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PUPILLAGE APPLICATION FORM</w:t>
      </w:r>
    </w:p>
    <w:tbl>
      <w:tblPr>
        <w:tblStyle w:val="Table1"/>
        <w:tblW w:w="10320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580"/>
        <w:gridCol w:w="1290"/>
        <w:gridCol w:w="1575"/>
        <w:gridCol w:w="4875"/>
        <w:tblGridChange w:id="0">
          <w:tblGrid>
            <w:gridCol w:w="2580"/>
            <w:gridCol w:w="1290"/>
            <w:gridCol w:w="1575"/>
            <w:gridCol w:w="4875"/>
          </w:tblGrid>
        </w:tblGridChange>
      </w:tblGrid>
      <w:tr>
        <w:trPr>
          <w:trHeight w:val="660" w:hRule="atLeast"/>
        </w:trPr>
        <w:tc>
          <w:tcPr>
            <w:gridSpan w:val="4"/>
            <w:shd w:fill="009fdf" w:val="clear"/>
          </w:tcPr>
          <w:p w:rsidR="00000000" w:rsidDel="00000000" w:rsidP="00000000" w:rsidRDefault="00000000" w:rsidRPr="00000000" w14:paraId="00000004">
            <w:pPr>
              <w:spacing w:after="60" w:before="60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bookmarkStart w:colFirst="0" w:colLast="0" w:name="kix.w4ckubjpfcmc" w:id="0"/>
          <w:bookmarkEnd w:id="0"/>
          <w:p w:rsidR="00000000" w:rsidDel="00000000" w:rsidP="00000000" w:rsidRDefault="00000000" w:rsidRPr="00000000" w14:paraId="0000000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bookmarkStart w:colFirst="0" w:colLast="0" w:name="kix.o8bdwbxgk0iy" w:id="1"/>
          <w:bookmarkEnd w:id="1"/>
          <w:p w:rsidR="00000000" w:rsidDel="00000000" w:rsidP="00000000" w:rsidRDefault="00000000" w:rsidRPr="00000000" w14:paraId="0000000B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bookmarkStart w:colFirst="0" w:colLast="0" w:name="kix.jzydx2kswsmb" w:id="2"/>
          <w:bookmarkEnd w:id="2"/>
          <w:p w:rsidR="00000000" w:rsidDel="00000000" w:rsidP="00000000" w:rsidRDefault="00000000" w:rsidRPr="00000000" w14:paraId="0000000E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bookmarkStart w:colFirst="0" w:colLast="0" w:name="kix.9bt8i26xdqwj" w:id="3"/>
          <w:bookmarkEnd w:id="3"/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bookmarkStart w:colFirst="0" w:colLast="0" w:name="kix.st63i9ftkqqz" w:id="4"/>
          <w:bookmarkEnd w:id="4"/>
          <w:p w:rsidR="00000000" w:rsidDel="00000000" w:rsidP="00000000" w:rsidRDefault="00000000" w:rsidRPr="00000000" w14:paraId="00000015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bookmarkStart w:colFirst="0" w:colLast="0" w:name="kix.8t0m0u15g0d2" w:id="5"/>
          <w:bookmarkEnd w:id="5"/>
          <w:p w:rsidR="00000000" w:rsidDel="00000000" w:rsidP="00000000" w:rsidRDefault="00000000" w:rsidRPr="00000000" w14:paraId="0000001A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bookmarkStart w:colFirst="0" w:colLast="0" w:name="kix.9zarmtubjjea" w:id="6"/>
          <w:bookmarkEnd w:id="6"/>
          <w:p w:rsidR="00000000" w:rsidDel="00000000" w:rsidP="00000000" w:rsidRDefault="00000000" w:rsidRPr="00000000" w14:paraId="0000001F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Which advertised pupillage start dates are you applying for? 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D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>
            <w:gridSpan w:val="2"/>
          </w:tcPr>
          <w:bookmarkStart w:colFirst="0" w:colLast="0" w:name="kix.l7cx4wdbm1uf" w:id="7"/>
          <w:bookmarkEnd w:id="7"/>
          <w:p w:rsidR="00000000" w:rsidDel="00000000" w:rsidP="00000000" w:rsidRDefault="00000000" w:rsidRPr="00000000" w14:paraId="0000002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A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2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B3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C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5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F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02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13">
            <w:pPr>
              <w:spacing w:after="60" w:before="60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6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B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7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8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Motivation and General Suitability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answer each of the following questions in no more than 200 words each.  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provide an accurate word count at the end of each question. 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be a barrister?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specialise in immigration law?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Which area of immigration law interests you most and why? </w:t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join Richmond Chambers LLP?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explain, with reference to examples, why you have the necessary interpersonal skills and temperament to work directly with members of the public as clients.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2 examples of when you have worked well in a team in a challenging environment.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    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tell us anything else about yourself that you believe demonstrates that you meet our selection criteria.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A9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</w:t>
      </w:r>
      <w:hyperlink r:id="rId7">
        <w:r w:rsidDel="00000000" w:rsidR="00000000" w:rsidRPr="00000000">
          <w:rPr>
            <w:rFonts w:ascii="Lato" w:cs="Lato" w:eastAsia="Lato" w:hAnsi="Lato"/>
            <w:b w:val="1"/>
            <w:color w:val="1155cc"/>
            <w:sz w:val="24"/>
            <w:szCs w:val="24"/>
            <w:u w:val="single"/>
            <w:rtl w:val="0"/>
          </w:rPr>
          <w:t xml:space="preserve">nancy.holland@richmondchambers.com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0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1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F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ancy.holland@richmondchambers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